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Essay - Causes of the </w:t>
      </w:r>
      <w:r>
        <w:rPr>
          <w:b w:val="1"/>
          <w:bCs w:val="1"/>
          <w:sz w:val="32"/>
          <w:szCs w:val="32"/>
          <w:rtl w:val="0"/>
          <w:lang w:val="en-US"/>
        </w:rPr>
        <w:t>Cold War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Task: Write an essay about the causes of the Cold War under exam conditions.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Your learning so far should have led to the formulation of title question for your essay.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1. You have already spent time finding out about the events and issues that led to the start of the Cold War. Now conduct more detailed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research </w:t>
      </w:r>
      <w:r>
        <w:rPr>
          <w:rFonts w:ascii="Helvetica" w:cs="Arial Unicode MS" w:hAnsi="Arial Unicode MS" w:eastAsia="Arial Unicode MS"/>
          <w:rtl w:val="0"/>
          <w:lang w:val="en-US"/>
        </w:rPr>
        <w:t>that relates specifically to your question and keep a record of your findings.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Use the </w:t>
      </w:r>
      <w:r>
        <w:rPr>
          <w:rFonts w:ascii="Helvetica" w:cs="Arial Unicode MS" w:hAnsi="Arial Unicode MS" w:eastAsia="Arial Unicode MS"/>
          <w:rtl w:val="0"/>
          <w:lang w:val="en-US"/>
        </w:rPr>
        <w:t>scaffold/</w:t>
      </w:r>
      <w:r>
        <w:rPr>
          <w:rFonts w:ascii="Helvetica" w:cs="Arial Unicode MS" w:hAnsi="Arial Unicode MS" w:eastAsia="Arial Unicode MS"/>
          <w:rtl w:val="0"/>
          <w:lang w:val="en-US"/>
        </w:rPr>
        <w:t>template below to help draft your essay:</w:t>
      </w: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477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204"/>
        <w:gridCol w:w="6273"/>
      </w:tblGrid>
      <w:tr>
        <w:tblPrEx>
          <w:shd w:val="clear" w:color="auto" w:fill="auto"/>
        </w:tblPrEx>
        <w:trPr>
          <w:trHeight w:val="86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b w:val="1"/>
                <w:bCs w:val="1"/>
                <w:rtl w:val="0"/>
              </w:rPr>
              <w:t>Essay Title Question</w:t>
            </w:r>
          </w:p>
        </w:tc>
        <w:tc>
          <w:tcPr>
            <w:tcW w:type="dxa" w:w="62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Write the question the essay must answer.</w:t>
            </w:r>
          </w:p>
          <w:p/>
          <w:p>
            <w:pPr>
              <w:pStyle w:val="Body"/>
              <w:bidi w:val="0"/>
            </w:pPr>
          </w:p>
        </w:tc>
      </w:tr>
      <w:tr>
        <w:tblPrEx>
          <w:shd w:val="clear" w:color="auto" w:fill="auto"/>
        </w:tblPrEx>
        <w:trPr>
          <w:trHeight w:val="254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b w:val="1"/>
                <w:bCs w:val="1"/>
                <w:rtl w:val="0"/>
              </w:rPr>
              <w:t>Introduction</w:t>
            </w:r>
          </w:p>
        </w:tc>
        <w:tc>
          <w:tcPr>
            <w:tcW w:type="dxa" w:w="62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ind w:left="260"/>
              <w:rPr>
                <w:position w:val="0"/>
              </w:rPr>
            </w:pPr>
            <w:r>
              <w:rPr>
                <w:rtl w:val="0"/>
                <w:lang w:val="en-US"/>
              </w:rPr>
              <w:t>Write the context (why is this an important event even in the 21st century?)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2. Write your thesis statement (what will the essay show)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366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First body paragraph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What is the paragraph about?</w:t>
            </w:r>
          </w:p>
        </w:tc>
        <w:tc>
          <w:tcPr>
            <w:tcW w:type="dxa" w:w="62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Topic sentence:</w:t>
            </w:r>
          </w:p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Evidence or example: </w:t>
            </w:r>
          </w:p>
          <w:p/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Explanation:</w:t>
            </w:r>
          </w:p>
          <w:p/>
          <w:p/>
          <w:p/>
          <w:p>
            <w:pPr>
              <w:pStyle w:val="Body"/>
              <w:bidi w:val="0"/>
            </w:pPr>
          </w:p>
        </w:tc>
      </w:tr>
      <w:tr>
        <w:tblPrEx>
          <w:shd w:val="clear" w:color="auto" w:fill="auto"/>
        </w:tblPrEx>
        <w:trPr>
          <w:trHeight w:val="366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Second body paragraph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What is the paragraph about?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*Tip: This paragraph could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support the view given in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the first one but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should use 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en-US"/>
              </w:rPr>
              <w:t>a different key point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en-US"/>
              </w:rPr>
              <w:t>.</w:t>
            </w:r>
          </w:p>
        </w:tc>
        <w:tc>
          <w:tcPr>
            <w:tcW w:type="dxa" w:w="62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Topic sentence:</w:t>
            </w:r>
          </w:p>
          <w:p/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Evidence or example: </w:t>
            </w:r>
          </w:p>
          <w:p/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Explanation:</w:t>
            </w:r>
          </w:p>
          <w:p/>
          <w:p/>
          <w:p/>
          <w:p>
            <w:pPr>
              <w:pStyle w:val="Body"/>
              <w:bidi w:val="0"/>
            </w:pPr>
          </w:p>
        </w:tc>
      </w:tr>
      <w:tr>
        <w:tblPrEx>
          <w:shd w:val="clear" w:color="auto" w:fill="auto"/>
        </w:tblPrEx>
        <w:trPr>
          <w:trHeight w:val="366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Third body paragraph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What is the paragraph about?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*Tip: This paragraph could show the opposite of the first two</w:t>
            </w:r>
          </w:p>
        </w:tc>
        <w:tc>
          <w:tcPr>
            <w:tcW w:type="dxa" w:w="62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Topic sentence:</w:t>
            </w:r>
          </w:p>
          <w:p/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Evidence or example: </w:t>
            </w:r>
          </w:p>
          <w:p/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Explanation:</w:t>
            </w:r>
          </w:p>
          <w:p/>
          <w:p/>
          <w:p/>
          <w:p>
            <w:pPr>
              <w:pStyle w:val="Body"/>
              <w:bidi w:val="0"/>
            </w:pPr>
          </w:p>
        </w:tc>
      </w:tr>
      <w:tr>
        <w:tblPrEx>
          <w:shd w:val="clear" w:color="auto" w:fill="auto"/>
        </w:tblPrEx>
        <w:trPr>
          <w:trHeight w:val="366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Fourth body paragraph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What is the paragraph about?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  <w:rPr>
                <w:i w:val="1"/>
                <w:iCs w:val="1"/>
              </w:rPr>
            </w:pP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*Tip: This paragraph could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>support paragraph 3,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 but </w:t>
            </w:r>
            <w:r>
              <w:rPr>
                <w:rFonts w:ascii="Helvetica" w:cs="Arial Unicode MS" w:hAnsi="Arial Unicode MS" w:eastAsia="Arial Unicode MS"/>
                <w:rtl w:val="0"/>
                <w:lang w:val="en-US"/>
              </w:rPr>
              <w:t xml:space="preserve">should 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</w:rPr>
              <w:t>us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en-US"/>
              </w:rPr>
              <w:t xml:space="preserve">e </w:t>
            </w:r>
            <w:r>
              <w:rPr>
                <w:rFonts w:ascii="Helvetica" w:cs="Arial Unicode MS" w:hAnsi="Arial Unicode MS" w:eastAsia="Arial Unicode MS"/>
                <w:i w:val="1"/>
                <w:iCs w:val="1"/>
                <w:rtl w:val="0"/>
                <w:lang w:val="en-US"/>
              </w:rPr>
              <w:t>a different key point.</w:t>
            </w:r>
          </w:p>
        </w:tc>
        <w:tc>
          <w:tcPr>
            <w:tcW w:type="dxa" w:w="62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Topic sentence:</w:t>
            </w:r>
          </w:p>
          <w:p/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Evidence or example: </w:t>
            </w:r>
          </w:p>
          <w:p/>
          <w:p/>
          <w:p>
            <w:r>
              <w:rPr>
                <w:rFonts w:ascii="Helvetica" w:cs="Arial Unicode MS" w:hAnsi="Arial Unicode MS" w:eastAsia="Arial Unicode MS"/>
                <w:rtl w:val="0"/>
              </w:rPr>
              <w:t>Explanation:</w:t>
            </w:r>
          </w:p>
          <w:p/>
          <w:p/>
          <w:p/>
          <w:p>
            <w:pPr>
              <w:pStyle w:val="Body"/>
              <w:bidi w:val="0"/>
            </w:pPr>
          </w:p>
        </w:tc>
      </w:tr>
      <w:tr>
        <w:tblPrEx>
          <w:shd w:val="clear" w:color="auto" w:fill="auto"/>
        </w:tblPrEx>
        <w:trPr>
          <w:trHeight w:val="1980" w:hRule="atLeast"/>
        </w:trPr>
        <w:tc>
          <w:tcPr>
            <w:tcW w:type="dxa" w:w="32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b w:val="1"/>
                <w:bCs w:val="1"/>
                <w:rtl w:val="0"/>
              </w:rPr>
              <w:t>Conclusion</w:t>
            </w:r>
          </w:p>
        </w:tc>
        <w:tc>
          <w:tcPr>
            <w:tcW w:type="dxa" w:w="62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Answer the research question by referring to the main points you made.</w:t>
            </w:r>
          </w:p>
          <w:p/>
          <w:p>
            <w:pPr>
              <w:pStyle w:val="Body"/>
              <w:bidi w:val="0"/>
            </w:pPr>
          </w:p>
        </w:tc>
      </w:tr>
    </w:tbl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30"/>
          <w:szCs w:val="3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30"/>
          <w:szCs w:val="30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tl w:val="0"/>
          <w:lang w:val="en-US"/>
        </w:rPr>
        <w:t xml:space="preserve">3. </w:t>
      </w:r>
      <w:r>
        <w:rPr>
          <w:rtl w:val="0"/>
          <w:lang w:val="en-US"/>
        </w:rPr>
        <w:t xml:space="preserve">Write the essay in </w:t>
      </w:r>
      <w:r>
        <w:rPr>
          <w:i w:val="1"/>
          <w:iCs w:val="1"/>
          <w:rtl w:val="0"/>
        </w:rPr>
        <w:t>test</w:t>
      </w:r>
      <w:r>
        <w:rPr>
          <w:rtl w:val="0"/>
          <w:lang w:val="en-US"/>
        </w:rPr>
        <w:t xml:space="preserve"> conditions.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You will be given one class period to write the essay.  You will not be allowed to </w:t>
      </w:r>
      <w:r>
        <w:rPr>
          <w:rtl w:val="0"/>
          <w:lang w:val="en-US"/>
        </w:rPr>
        <w:t>use</w:t>
      </w:r>
      <w:r>
        <w:rPr>
          <w:rtl w:val="0"/>
          <w:lang w:val="en-US"/>
        </w:rPr>
        <w:t xml:space="preserve"> notes or </w:t>
      </w:r>
      <w:r>
        <w:rPr>
          <w:rtl w:val="0"/>
          <w:lang w:val="en-US"/>
        </w:rPr>
        <w:t xml:space="preserve">your </w:t>
      </w:r>
      <w:r>
        <w:rPr>
          <w:rtl w:val="0"/>
        </w:rPr>
        <w:t>scaffold</w:t>
      </w:r>
      <w:r>
        <w:rPr>
          <w:rtl w:val="0"/>
          <w:lang w:val="en-US"/>
        </w:rPr>
        <w:t>.</w:t>
      </w:r>
    </w:p>
    <w:p>
      <w:pPr>
        <w:pStyle w:val="Body"/>
        <w:bidi w:val="0"/>
        <w:rPr>
          <w:color w:val="000000"/>
        </w:rPr>
      </w:pPr>
    </w:p>
    <w:p>
      <w:pPr>
        <w:pStyle w:val="Body"/>
        <w:bidi w:val="0"/>
        <w:rPr>
          <w:color w:val="000000"/>
        </w:rPr>
      </w:pPr>
      <w:r>
        <w:rPr>
          <w:rFonts w:ascii="Helvetica" w:cs="Arial Unicode MS" w:hAnsi="Arial Unicode MS" w:eastAsia="Arial Unicode MS"/>
          <w:color w:val="000000"/>
          <w:rtl w:val="0"/>
          <w:lang w:val="en-US"/>
        </w:rPr>
        <w:t>You will be graded using criteria A, C, D.  See rubric for details.</w:t>
      </w:r>
    </w:p>
    <w:p>
      <w:pPr>
        <w:pStyle w:val="Body"/>
        <w:bidi w:val="0"/>
        <w:rPr>
          <w:color w:val="00000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Timeframe:</w:t>
      </w:r>
    </w:p>
    <w:p>
      <w:pPr>
        <w:pStyle w:val="Body"/>
        <w:bidi w:val="0"/>
        <w:rPr>
          <w:color w:val="000000"/>
        </w:rPr>
      </w:pPr>
      <w:r>
        <w:rPr>
          <w:rFonts w:ascii="Helvetica" w:cs="Arial Unicode MS" w:hAnsi="Arial Unicode MS" w:eastAsia="Arial Unicode MS"/>
          <w:color w:val="000000"/>
          <w:rtl w:val="0"/>
          <w:lang w:val="en-US"/>
        </w:rPr>
        <w:t>Class period</w:t>
      </w:r>
      <w:r>
        <w:rPr>
          <w:rFonts w:ascii="Helvetica" w:cs="Arial Unicode MS" w:hAnsi="Arial Unicode MS" w:eastAsia="Arial Unicode MS"/>
          <w:color w:val="000000"/>
          <w:rtl w:val="0"/>
          <w:lang w:val="en-US"/>
        </w:rPr>
        <w:t xml:space="preserve"> 1 Recap essay writing technique and conduct more detailed r</w:t>
      </w:r>
      <w:r>
        <w:rPr>
          <w:rFonts w:ascii="Helvetica" w:cs="Arial Unicode MS" w:hAnsi="Arial Unicode MS" w:eastAsia="Arial Unicode MS"/>
          <w:color w:val="000000"/>
          <w:rtl w:val="0"/>
          <w:lang w:val="en-US"/>
        </w:rPr>
        <w:t>esearch</w:t>
      </w:r>
      <w:r>
        <w:rPr>
          <w:rFonts w:ascii="Helvetica" w:cs="Arial Unicode MS" w:hAnsi="Arial Unicode MS" w:eastAsia="Arial Unicode MS"/>
          <w:color w:val="000000"/>
          <w:rtl w:val="0"/>
          <w:lang w:val="en-US"/>
        </w:rPr>
        <w:t>.</w:t>
      </w:r>
    </w:p>
    <w:p>
      <w:pPr>
        <w:pStyle w:val="Body"/>
        <w:bidi w:val="0"/>
        <w:rPr>
          <w:color w:val="000000"/>
        </w:rPr>
      </w:pPr>
      <w:r>
        <w:rPr>
          <w:rFonts w:ascii="Helvetica" w:cs="Arial Unicode MS" w:hAnsi="Arial Unicode MS" w:eastAsia="Arial Unicode MS"/>
          <w:color w:val="000000"/>
          <w:rtl w:val="0"/>
          <w:lang w:val="en-US"/>
        </w:rPr>
        <w:t>Class period</w:t>
      </w:r>
      <w:r>
        <w:rPr>
          <w:rFonts w:ascii="Helvetica" w:cs="Arial Unicode MS" w:hAnsi="Arial Unicode MS" w:eastAsia="Arial Unicode MS"/>
          <w:color w:val="000000"/>
          <w:rtl w:val="0"/>
          <w:lang w:val="en-US"/>
        </w:rPr>
        <w:t xml:space="preserve"> 2 </w:t>
      </w:r>
      <w:r>
        <w:rPr>
          <w:rFonts w:ascii="Helvetica" w:cs="Arial Unicode MS" w:hAnsi="Arial Unicode MS" w:eastAsia="Arial Unicode MS"/>
          <w:color w:val="000000"/>
          <w:rtl w:val="0"/>
        </w:rPr>
        <w:t>Writ</w:t>
      </w:r>
      <w:r>
        <w:rPr>
          <w:rFonts w:ascii="Helvetica" w:cs="Arial Unicode MS" w:hAnsi="Arial Unicode MS" w:eastAsia="Arial Unicode MS"/>
          <w:color w:val="000000"/>
          <w:rtl w:val="0"/>
          <w:lang w:val="en-US"/>
        </w:rPr>
        <w:t>e draft using</w:t>
      </w:r>
      <w:r>
        <w:rPr>
          <w:rFonts w:ascii="Helvetica" w:cs="Arial Unicode MS" w:hAnsi="Arial Unicode MS" w:eastAsia="Arial Unicode MS"/>
          <w:color w:val="000000"/>
          <w:rtl w:val="0"/>
          <w:lang w:val="it-IT"/>
        </w:rPr>
        <w:t xml:space="preserve"> scaffold</w:t>
      </w:r>
      <w:r>
        <w:rPr>
          <w:rFonts w:ascii="Helvetica" w:cs="Arial Unicode MS" w:hAnsi="Arial Unicode MS" w:eastAsia="Arial Unicode MS"/>
          <w:color w:val="000000"/>
          <w:rtl w:val="0"/>
          <w:lang w:val="en-US"/>
        </w:rPr>
        <w:t>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color w:val="000000"/>
          <w:rtl w:val="0"/>
          <w:lang w:val="en-US"/>
        </w:rPr>
        <w:t>Class period</w:t>
      </w:r>
      <w:r>
        <w:rPr>
          <w:rFonts w:ascii="Helvetica" w:cs="Arial Unicode MS" w:hAnsi="Arial Unicode MS" w:eastAsia="Arial Unicode MS"/>
          <w:color w:val="000000"/>
          <w:rtl w:val="0"/>
          <w:lang w:val="en-US"/>
        </w:rPr>
        <w:t xml:space="preserve"> 3 Write essay in class.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right"/>
    </w:pP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</w:rPr>
      <w:t xml:space="preserve">Grade 10 </w:t>
    </w:r>
    <w:r>
      <w:rPr>
        <w:rFonts w:ascii="Helvetica" w:cs="Arial Unicode MS" w:hAnsi="Arial Unicode MS" w:eastAsia="Arial Unicode MS"/>
        <w:rtl w:val="0"/>
        <w:lang w:val="en-US"/>
      </w:rPr>
      <w:t>Humanities Assessment</w:t>
    </w:r>
    <w:r>
      <w:tab/>
    </w:r>
    <w:r>
      <w:rPr>
        <w:rFonts w:ascii="Helvetica" w:cs="Arial Unicode MS" w:hAnsi="Arial Unicode MS" w:eastAsia="Arial Unicode MS"/>
        <w:rtl w:val="0"/>
        <w:lang w:val="en-US"/>
      </w:rPr>
      <w:t>March 2015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 w:hanging="260"/>
      </w:pPr>
      <w:rPr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 w:hanging="2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 w:hanging="260"/>
      </w:pPr>
      <w:rPr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 w:hanging="260"/>
      </w:pPr>
      <w:rPr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 w:hanging="2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 w:hanging="260"/>
      </w:pPr>
      <w:rPr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 w:hanging="260"/>
      </w:pPr>
      <w:rPr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 w:hanging="2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List"/>
    <w:next w:val="List 0"/>
    <w:pPr>
      <w:numPr>
        <w:numId w:val="1"/>
      </w:numPr>
    </w:pPr>
  </w:style>
  <w:style w:type="numbering" w:styleId="List">
    <w:name w:val="List"/>
    <w:next w:val="Lis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